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63B" w:rsidRPr="005165B4" w:rsidRDefault="0041063B" w:rsidP="0041063B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sz w:val="20"/>
          <w:szCs w:val="20"/>
          <w:lang w:eastAsia="ru-RU"/>
        </w:rPr>
      </w:pPr>
      <w:r w:rsidRPr="005165B4">
        <w:rPr>
          <w:rFonts w:ascii="Times New Roman" w:eastAsia="Times New Roman" w:hAnsi="Times New Roman"/>
          <w:color w:val="000000"/>
          <w:sz w:val="28"/>
          <w:lang w:eastAsia="ru-RU"/>
        </w:rPr>
        <w:t>ПРОТОКОЛ № 3</w:t>
      </w:r>
    </w:p>
    <w:p w:rsidR="0041063B" w:rsidRPr="005165B4" w:rsidRDefault="0041063B" w:rsidP="00410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165B4">
        <w:rPr>
          <w:rFonts w:ascii="Times New Roman" w:eastAsia="Times New Roman" w:hAnsi="Times New Roman"/>
          <w:color w:val="000000"/>
          <w:sz w:val="28"/>
          <w:lang w:eastAsia="ru-RU"/>
        </w:rPr>
        <w:t>заседания ГМО учителей  математики</w:t>
      </w:r>
      <w:r w:rsidRPr="005165B4">
        <w:rPr>
          <w:rFonts w:eastAsia="Times New Roman" w:cs="Calibri"/>
          <w:color w:val="000000"/>
          <w:sz w:val="20"/>
          <w:szCs w:val="20"/>
          <w:lang w:eastAsia="ru-RU"/>
        </w:rPr>
        <w:t xml:space="preserve">  </w:t>
      </w:r>
      <w:r w:rsidRPr="005165B4">
        <w:rPr>
          <w:rFonts w:ascii="Times New Roman" w:eastAsia="Times New Roman" w:hAnsi="Times New Roman"/>
          <w:color w:val="000000"/>
          <w:sz w:val="28"/>
          <w:lang w:eastAsia="ru-RU"/>
        </w:rPr>
        <w:t>от 30.10.2024 г.</w:t>
      </w:r>
    </w:p>
    <w:p w:rsidR="0041063B" w:rsidRPr="005165B4" w:rsidRDefault="0041063B" w:rsidP="0041063B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sz w:val="20"/>
          <w:szCs w:val="20"/>
          <w:lang w:eastAsia="ru-RU"/>
        </w:rPr>
      </w:pPr>
    </w:p>
    <w:p w:rsidR="0041063B" w:rsidRPr="005165B4" w:rsidRDefault="0041063B" w:rsidP="00410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  <w:r w:rsidRPr="005165B4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Тема заседания: </w:t>
      </w:r>
    </w:p>
    <w:p w:rsidR="0041063B" w:rsidRPr="005165B4" w:rsidRDefault="0041063B" w:rsidP="00410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  <w:r w:rsidRPr="005165B4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«Методика подготовки к ВПР по математике в 2024-2025 учебном году»</w:t>
      </w:r>
    </w:p>
    <w:p w:rsidR="0041063B" w:rsidRPr="005165B4" w:rsidRDefault="0041063B" w:rsidP="00410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41063B" w:rsidRPr="005165B4" w:rsidRDefault="0041063B" w:rsidP="0041063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41063B" w:rsidRPr="005165B4" w:rsidRDefault="0041063B" w:rsidP="0041063B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0"/>
          <w:szCs w:val="20"/>
          <w:lang w:eastAsia="ru-RU"/>
        </w:rPr>
      </w:pPr>
      <w:r w:rsidRPr="005165B4">
        <w:rPr>
          <w:rFonts w:ascii="Times New Roman" w:eastAsia="Times New Roman" w:hAnsi="Times New Roman"/>
          <w:color w:val="000000"/>
          <w:sz w:val="28"/>
          <w:lang w:eastAsia="ru-RU"/>
        </w:rPr>
        <w:t>Присутствовало -  13 человек</w:t>
      </w:r>
    </w:p>
    <w:p w:rsidR="0041063B" w:rsidRPr="005165B4" w:rsidRDefault="0041063B" w:rsidP="004106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65B4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</w:p>
    <w:p w:rsidR="0041063B" w:rsidRPr="005165B4" w:rsidRDefault="0041063B" w:rsidP="00410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65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Повестка заседания:</w:t>
      </w:r>
    </w:p>
    <w:p w:rsidR="0041063B" w:rsidRPr="005165B4" w:rsidRDefault="0041063B" w:rsidP="0041063B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5B4">
        <w:rPr>
          <w:rFonts w:ascii="Times New Roman" w:eastAsia="Times New Roman" w:hAnsi="Times New Roman"/>
          <w:sz w:val="28"/>
          <w:szCs w:val="28"/>
          <w:lang w:eastAsia="ru-RU"/>
        </w:rPr>
        <w:t>Нормативные документы ВПР-25</w:t>
      </w:r>
    </w:p>
    <w:p w:rsidR="0041063B" w:rsidRPr="005165B4" w:rsidRDefault="0041063B" w:rsidP="0041063B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65B4">
        <w:rPr>
          <w:rFonts w:ascii="Times New Roman" w:eastAsiaTheme="minorHAnsi" w:hAnsi="Times New Roman"/>
          <w:sz w:val="28"/>
          <w:szCs w:val="28"/>
        </w:rPr>
        <w:t>Обмен опытом работы по созданию учебн</w:t>
      </w:r>
      <w:proofErr w:type="gramStart"/>
      <w:r w:rsidRPr="005165B4">
        <w:rPr>
          <w:rFonts w:ascii="Times New Roman" w:eastAsiaTheme="minorHAnsi" w:hAnsi="Times New Roman"/>
          <w:sz w:val="28"/>
          <w:szCs w:val="28"/>
        </w:rPr>
        <w:t>о-</w:t>
      </w:r>
      <w:proofErr w:type="gramEnd"/>
      <w:r w:rsidRPr="005165B4">
        <w:rPr>
          <w:rFonts w:ascii="Times New Roman" w:eastAsiaTheme="minorHAnsi" w:hAnsi="Times New Roman"/>
          <w:sz w:val="28"/>
          <w:szCs w:val="28"/>
        </w:rPr>
        <w:t xml:space="preserve"> методического материала для подготовки учащихся к ВПР-25</w:t>
      </w:r>
    </w:p>
    <w:p w:rsidR="0041063B" w:rsidRPr="005165B4" w:rsidRDefault="0041063B" w:rsidP="0041063B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65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Представление успешных практик в области методик и технологий, </w:t>
      </w:r>
    </w:p>
    <w:p w:rsidR="0041063B" w:rsidRPr="005165B4" w:rsidRDefault="0041063B" w:rsidP="0041063B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5165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способствующих</w:t>
      </w:r>
      <w:proofErr w:type="gramEnd"/>
      <w:r w:rsidRPr="005165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реализации федеральной рабочей программы по математике</w:t>
      </w:r>
    </w:p>
    <w:p w:rsidR="0041063B" w:rsidRPr="005165B4" w:rsidRDefault="0041063B" w:rsidP="0041063B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65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подготовке к ВПР</w:t>
      </w:r>
    </w:p>
    <w:p w:rsidR="0041063B" w:rsidRPr="005165B4" w:rsidRDefault="0041063B" w:rsidP="004106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</w:p>
    <w:p w:rsidR="0041063B" w:rsidRPr="005165B4" w:rsidRDefault="0041063B" w:rsidP="004106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u w:val="single"/>
          <w:lang w:eastAsia="ru-RU"/>
        </w:rPr>
      </w:pPr>
      <w:r w:rsidRPr="005165B4">
        <w:rPr>
          <w:rFonts w:ascii="Times New Roman" w:eastAsia="Times New Roman" w:hAnsi="Times New Roman"/>
          <w:color w:val="000000"/>
          <w:sz w:val="28"/>
          <w:u w:val="single"/>
          <w:lang w:eastAsia="ru-RU"/>
        </w:rPr>
        <w:t>Ход заседания:</w:t>
      </w:r>
    </w:p>
    <w:p w:rsidR="0041063B" w:rsidRPr="005165B4" w:rsidRDefault="0041063B" w:rsidP="004106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1063B" w:rsidRPr="005165B4" w:rsidRDefault="0041063B" w:rsidP="0041063B">
      <w:pPr>
        <w:shd w:val="clear" w:color="auto" w:fill="FFFFFF"/>
        <w:rPr>
          <w:rFonts w:ascii="Times New Roman" w:eastAsiaTheme="minorHAnsi" w:hAnsi="Times New Roman"/>
          <w:sz w:val="28"/>
          <w:szCs w:val="28"/>
        </w:rPr>
      </w:pPr>
      <w:r w:rsidRPr="005165B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 первому вопросу</w:t>
      </w:r>
      <w:r w:rsidRPr="005165B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5165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выступила учитель   математики Шурыгина Т.Н..- руководитель ГМО, которая в своём выступлении</w:t>
      </w:r>
      <w:r w:rsidRPr="005165B4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указала на то, что цель проведения ВПР – это </w:t>
      </w:r>
      <w:r w:rsidRPr="005165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осуществление </w:t>
      </w:r>
      <w:r w:rsidRPr="005165B4">
        <w:rPr>
          <w:rFonts w:ascii="Times New Roman" w:eastAsiaTheme="minorHAnsi" w:hAnsi="Times New Roman"/>
          <w:sz w:val="28"/>
          <w:szCs w:val="28"/>
        </w:rPr>
        <w:t xml:space="preserve">мониторинга уровня и качества </w:t>
      </w:r>
      <w:proofErr w:type="gramStart"/>
      <w:r w:rsidRPr="005165B4">
        <w:rPr>
          <w:rFonts w:ascii="Times New Roman" w:eastAsiaTheme="minorHAnsi" w:hAnsi="Times New Roman"/>
          <w:sz w:val="28"/>
          <w:szCs w:val="28"/>
        </w:rPr>
        <w:t>подготовки</w:t>
      </w:r>
      <w:proofErr w:type="gramEnd"/>
      <w:r w:rsidRPr="005165B4">
        <w:rPr>
          <w:rFonts w:ascii="Times New Roman" w:eastAsiaTheme="minorHAnsi" w:hAnsi="Times New Roman"/>
          <w:sz w:val="28"/>
          <w:szCs w:val="28"/>
        </w:rPr>
        <w:t xml:space="preserve"> обучающихся в соответствии с требованиями федеральных государственных образовательных стандартов и федеральных основных общеобразовательных программ. </w:t>
      </w:r>
    </w:p>
    <w:p w:rsidR="0041063B" w:rsidRPr="005165B4" w:rsidRDefault="0041063B" w:rsidP="0041063B">
      <w:pPr>
        <w:shd w:val="clear" w:color="auto" w:fill="FFFFFF"/>
        <w:rPr>
          <w:rFonts w:ascii="Arial" w:eastAsiaTheme="minorHAnsi" w:hAnsi="Arial" w:cs="Arial"/>
          <w:color w:val="1C1C1C"/>
          <w:sz w:val="26"/>
          <w:szCs w:val="26"/>
          <w:shd w:val="clear" w:color="auto" w:fill="FFFFFF"/>
        </w:rPr>
      </w:pPr>
      <w:r w:rsidRPr="005165B4">
        <w:rPr>
          <w:rFonts w:ascii="Times New Roman" w:eastAsiaTheme="minorHAnsi" w:hAnsi="Times New Roman"/>
          <w:sz w:val="28"/>
          <w:szCs w:val="28"/>
        </w:rPr>
        <w:t>Назначение ВПР по учебному предмету «Математика» – оценить качество общеобразовательной подготовки обучающихся 5,6,7,8,10  классов в соответствии с требованиями федерального государственного образовательного стандарта основного общего образования (ФГОС ООО) и федеральной образовательной программы основного общего образования (ФОП ООО).</w:t>
      </w:r>
    </w:p>
    <w:p w:rsidR="0041063B" w:rsidRPr="005165B4" w:rsidRDefault="0041063B" w:rsidP="0041063B">
      <w:pPr>
        <w:shd w:val="clear" w:color="auto" w:fill="FFFFFF"/>
        <w:rPr>
          <w:rFonts w:ascii="Times New Roman" w:eastAsiaTheme="minorHAnsi" w:hAnsi="Times New Roman"/>
          <w:sz w:val="28"/>
          <w:szCs w:val="28"/>
        </w:rPr>
      </w:pPr>
      <w:r w:rsidRPr="005165B4">
        <w:rPr>
          <w:rFonts w:ascii="Times New Roman" w:eastAsiaTheme="minorHAnsi" w:hAnsi="Times New Roman"/>
          <w:sz w:val="28"/>
          <w:szCs w:val="28"/>
        </w:rPr>
        <w:t>Результаты ВПР могут быть использованы образовательными организациями для совершенствования методики преподавания учебных предметов, а муниципальными органами управления образованием и региональными органами исполнительной власти, осуществляющими государственное управление в сфере образования, для анализа текущего состояния муниципальных и региональных систем образования и формирования программ их развития.</w:t>
      </w:r>
    </w:p>
    <w:p w:rsidR="0041063B" w:rsidRPr="005165B4" w:rsidRDefault="0041063B" w:rsidP="0041063B">
      <w:pPr>
        <w:shd w:val="clear" w:color="auto" w:fill="FFFFFF"/>
        <w:rPr>
          <w:rFonts w:ascii="Times New Roman" w:eastAsiaTheme="minorHAnsi" w:hAnsi="Times New Roman"/>
          <w:sz w:val="28"/>
          <w:szCs w:val="28"/>
        </w:rPr>
      </w:pPr>
      <w:r w:rsidRPr="005165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Татьяна Николаевна </w:t>
      </w:r>
      <w:r w:rsidRPr="005165B4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>обратила внимание на существенные изменения в структуре работ ВПР.</w:t>
      </w:r>
    </w:p>
    <w:p w:rsidR="0041063B" w:rsidRPr="005165B4" w:rsidRDefault="0041063B" w:rsidP="0041063B">
      <w:pPr>
        <w:shd w:val="clear" w:color="auto" w:fill="FFFFFF"/>
        <w:rPr>
          <w:rFonts w:ascii="Times New Roman" w:eastAsiaTheme="minorHAnsi" w:hAnsi="Times New Roman"/>
          <w:sz w:val="28"/>
          <w:szCs w:val="28"/>
        </w:rPr>
      </w:pPr>
      <w:r w:rsidRPr="005165B4">
        <w:rPr>
          <w:rFonts w:ascii="Times New Roman" w:eastAsiaTheme="minorHAnsi" w:hAnsi="Times New Roman"/>
          <w:b/>
          <w:sz w:val="28"/>
          <w:szCs w:val="28"/>
        </w:rPr>
        <w:t>По второму вопросу</w:t>
      </w:r>
      <w:r w:rsidRPr="005165B4">
        <w:rPr>
          <w:rFonts w:ascii="Times New Roman" w:eastAsiaTheme="minorHAnsi" w:hAnsi="Times New Roman"/>
          <w:sz w:val="28"/>
          <w:szCs w:val="28"/>
        </w:rPr>
        <w:t xml:space="preserve"> выступила учитель МАОУ «СОШ №2» </w:t>
      </w:r>
      <w:proofErr w:type="spellStart"/>
      <w:r w:rsidRPr="005165B4">
        <w:rPr>
          <w:rFonts w:ascii="Times New Roman" w:eastAsiaTheme="minorHAnsi" w:hAnsi="Times New Roman"/>
          <w:sz w:val="28"/>
          <w:szCs w:val="28"/>
        </w:rPr>
        <w:t>Шаматова</w:t>
      </w:r>
      <w:proofErr w:type="spellEnd"/>
      <w:r w:rsidRPr="005165B4">
        <w:rPr>
          <w:rFonts w:ascii="Times New Roman" w:eastAsiaTheme="minorHAnsi" w:hAnsi="Times New Roman"/>
          <w:sz w:val="28"/>
          <w:szCs w:val="28"/>
        </w:rPr>
        <w:t xml:space="preserve"> А.А..</w:t>
      </w:r>
    </w:p>
    <w:p w:rsidR="0041063B" w:rsidRPr="005165B4" w:rsidRDefault="0041063B" w:rsidP="0041063B">
      <w:pPr>
        <w:shd w:val="clear" w:color="auto" w:fill="FFFFFF"/>
        <w:rPr>
          <w:rFonts w:ascii="Times New Roman" w:eastAsiaTheme="minorHAnsi" w:hAnsi="Times New Roman"/>
          <w:sz w:val="28"/>
          <w:szCs w:val="28"/>
        </w:rPr>
      </w:pPr>
      <w:r w:rsidRPr="005165B4">
        <w:rPr>
          <w:rFonts w:ascii="Times New Roman" w:eastAsiaTheme="minorHAnsi" w:hAnsi="Times New Roman"/>
          <w:sz w:val="28"/>
          <w:szCs w:val="28"/>
        </w:rPr>
        <w:t xml:space="preserve">В </w:t>
      </w:r>
      <w:r w:rsidRPr="005165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своём выступлении </w:t>
      </w:r>
      <w:proofErr w:type="spellStart"/>
      <w:r w:rsidRPr="005165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Алсу</w:t>
      </w:r>
      <w:proofErr w:type="spellEnd"/>
      <w:r w:rsidRPr="005165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65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Алиевна</w:t>
      </w:r>
      <w:proofErr w:type="spellEnd"/>
      <w:r w:rsidRPr="005165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поделилась опытом подготовки учащихся к ВПР на примере 7 класса. Учитель рассказал об изменениях в </w:t>
      </w:r>
      <w:r w:rsidRPr="005165B4">
        <w:rPr>
          <w:rFonts w:ascii="Times New Roman" w:eastAsiaTheme="minorHAnsi" w:hAnsi="Times New Roman"/>
          <w:sz w:val="28"/>
          <w:szCs w:val="28"/>
        </w:rPr>
        <w:t>структуре проверочной работы в 2025 году</w:t>
      </w:r>
    </w:p>
    <w:p w:rsidR="0041063B" w:rsidRPr="005165B4" w:rsidRDefault="0041063B" w:rsidP="0041063B">
      <w:pPr>
        <w:shd w:val="clear" w:color="auto" w:fill="FFFFFF"/>
        <w:rPr>
          <w:rFonts w:ascii="Times New Roman" w:eastAsiaTheme="minorHAnsi" w:hAnsi="Times New Roman"/>
          <w:sz w:val="28"/>
          <w:szCs w:val="28"/>
        </w:rPr>
      </w:pPr>
      <w:r w:rsidRPr="005165B4">
        <w:rPr>
          <w:rFonts w:ascii="Times New Roman" w:eastAsiaTheme="minorHAnsi" w:hAnsi="Times New Roman"/>
          <w:sz w:val="28"/>
          <w:szCs w:val="28"/>
        </w:rPr>
        <w:lastRenderedPageBreak/>
        <w:t xml:space="preserve">Проверочная работа состоит из двух частей и включает в себя 17 заданий. Часть 1 состоит из заданий 1–11. Во всех заданиях части 1 следует записать только ответ. Часть 2 состоит из заданий 12–17. В заданиях части 2 объектом проверки является полное решение, то есть последовательность действий и рассуждений </w:t>
      </w:r>
      <w:proofErr w:type="gramStart"/>
      <w:r w:rsidRPr="005165B4">
        <w:rPr>
          <w:rFonts w:ascii="Times New Roman" w:eastAsiaTheme="minorHAnsi" w:hAnsi="Times New Roman"/>
          <w:sz w:val="28"/>
          <w:szCs w:val="28"/>
        </w:rPr>
        <w:t>обучающегося</w:t>
      </w:r>
      <w:proofErr w:type="gramEnd"/>
      <w:r w:rsidRPr="005165B4">
        <w:rPr>
          <w:rFonts w:ascii="Times New Roman" w:eastAsiaTheme="minorHAnsi" w:hAnsi="Times New Roman"/>
          <w:sz w:val="28"/>
          <w:szCs w:val="28"/>
        </w:rPr>
        <w:t>.</w:t>
      </w:r>
    </w:p>
    <w:p w:rsidR="0041063B" w:rsidRPr="005165B4" w:rsidRDefault="0041063B" w:rsidP="0041063B">
      <w:pPr>
        <w:spacing w:after="0"/>
        <w:ind w:firstLine="540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proofErr w:type="spellStart"/>
      <w:r w:rsidRPr="005165B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Алсу</w:t>
      </w:r>
      <w:proofErr w:type="spellEnd"/>
      <w:r w:rsidRPr="005165B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165B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Алиевна</w:t>
      </w:r>
      <w:proofErr w:type="spellEnd"/>
      <w:r w:rsidRPr="005165B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 учит учащихся работать с критериями оценки заданий.</w:t>
      </w:r>
    </w:p>
    <w:p w:rsidR="0041063B" w:rsidRPr="005165B4" w:rsidRDefault="0041063B" w:rsidP="0041063B">
      <w:pPr>
        <w:spacing w:after="0"/>
        <w:ind w:firstLine="540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5165B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На примере демонстрационного задания разобрала подробно, как будет оцениваться задача. Понимая критерии оценки, учащимся будет легче понять, как выполнить то или иное задание.</w:t>
      </w:r>
    </w:p>
    <w:p w:rsidR="0041063B" w:rsidRPr="005165B4" w:rsidRDefault="0041063B" w:rsidP="0041063B">
      <w:pPr>
        <w:spacing w:after="0"/>
        <w:ind w:firstLine="540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:rsidR="0041063B" w:rsidRPr="005165B4" w:rsidRDefault="0041063B" w:rsidP="0041063B">
      <w:pPr>
        <w:shd w:val="clear" w:color="auto" w:fill="FFFFFF"/>
        <w:rPr>
          <w:rFonts w:ascii="Times New Roman" w:eastAsiaTheme="minorHAnsi" w:hAnsi="Times New Roman"/>
          <w:sz w:val="28"/>
          <w:szCs w:val="28"/>
        </w:rPr>
      </w:pPr>
      <w:r w:rsidRPr="005165B4">
        <w:rPr>
          <w:rFonts w:ascii="Times New Roman" w:eastAsiaTheme="minorHAnsi" w:hAnsi="Times New Roman"/>
          <w:b/>
          <w:sz w:val="28"/>
          <w:szCs w:val="28"/>
        </w:rPr>
        <w:t>По третьему вопросу</w:t>
      </w:r>
      <w:r w:rsidRPr="005165B4">
        <w:rPr>
          <w:rFonts w:ascii="Times New Roman" w:eastAsiaTheme="minorHAnsi" w:hAnsi="Times New Roman"/>
          <w:sz w:val="28"/>
          <w:szCs w:val="28"/>
        </w:rPr>
        <w:t xml:space="preserve"> выступила учитель МАОУ «СОШ №2» Шурыгина Т.Н..</w:t>
      </w:r>
    </w:p>
    <w:p w:rsidR="0041063B" w:rsidRPr="005165B4" w:rsidRDefault="0041063B" w:rsidP="0041063B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65B4">
        <w:rPr>
          <w:rFonts w:ascii="Times New Roman" w:eastAsiaTheme="minorHAnsi" w:hAnsi="Times New Roman"/>
          <w:sz w:val="28"/>
          <w:szCs w:val="28"/>
        </w:rPr>
        <w:t xml:space="preserve">В </w:t>
      </w:r>
      <w:r w:rsidRPr="005165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своём выступлении Татьяна Николаевна поделилась опытом подготовки учащихся к ВПР на примере 5 класса через презентацию. </w:t>
      </w:r>
    </w:p>
    <w:p w:rsidR="0041063B" w:rsidRPr="005165B4" w:rsidRDefault="0041063B" w:rsidP="0041063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5165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</w:t>
      </w:r>
      <w:r w:rsidRPr="005165B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примере демонстрационного варианта ВПР  подробно разобрала решение  заданий и привела примеры использования различных методов обучения, которые позволяет усваивать материал ученикам с различными особенностями восприятия информации.  Учебный материал должен быть разнообразен: плакаты, презентации, ролевые игры, проекты, творческие задачи. </w:t>
      </w:r>
    </w:p>
    <w:p w:rsidR="0041063B" w:rsidRPr="005165B4" w:rsidRDefault="0041063B" w:rsidP="0041063B">
      <w:pPr>
        <w:shd w:val="clear" w:color="auto" w:fill="FFFFFF"/>
        <w:rPr>
          <w:rFonts w:ascii="Times New Roman" w:eastAsiaTheme="minorHAnsi" w:hAnsi="Times New Roman"/>
          <w:color w:val="1C1C1C"/>
          <w:sz w:val="16"/>
          <w:szCs w:val="16"/>
          <w:shd w:val="clear" w:color="auto" w:fill="FFFFFF"/>
        </w:rPr>
      </w:pPr>
    </w:p>
    <w:p w:rsidR="0041063B" w:rsidRPr="005165B4" w:rsidRDefault="0041063B" w:rsidP="0041063B">
      <w:pPr>
        <w:shd w:val="clear" w:color="auto" w:fill="FFFFFF"/>
        <w:rPr>
          <w:rFonts w:ascii="Times New Roman" w:eastAsiaTheme="minorHAnsi" w:hAnsi="Times New Roman"/>
          <w:sz w:val="28"/>
          <w:szCs w:val="28"/>
        </w:rPr>
      </w:pPr>
      <w:r w:rsidRPr="005165B4">
        <w:rPr>
          <w:rFonts w:ascii="Times New Roman" w:eastAsiaTheme="minorHAnsi" w:hAnsi="Times New Roman"/>
          <w:b/>
          <w:sz w:val="28"/>
          <w:szCs w:val="28"/>
        </w:rPr>
        <w:t>По четвертому вопросу</w:t>
      </w:r>
      <w:r w:rsidRPr="005165B4">
        <w:rPr>
          <w:rFonts w:ascii="Times New Roman" w:eastAsiaTheme="minorHAnsi" w:hAnsi="Times New Roman"/>
          <w:sz w:val="28"/>
          <w:szCs w:val="28"/>
        </w:rPr>
        <w:t xml:space="preserve"> выступила учитель МАОУ «СОШ №1» </w:t>
      </w:r>
      <w:proofErr w:type="spellStart"/>
      <w:r w:rsidRPr="005165B4">
        <w:rPr>
          <w:rFonts w:ascii="Times New Roman" w:eastAsiaTheme="minorHAnsi" w:hAnsi="Times New Roman"/>
          <w:sz w:val="28"/>
          <w:szCs w:val="28"/>
        </w:rPr>
        <w:t>Земцова</w:t>
      </w:r>
      <w:proofErr w:type="spellEnd"/>
      <w:r w:rsidRPr="005165B4">
        <w:rPr>
          <w:rFonts w:ascii="Times New Roman" w:eastAsiaTheme="minorHAnsi" w:hAnsi="Times New Roman"/>
          <w:sz w:val="28"/>
          <w:szCs w:val="28"/>
        </w:rPr>
        <w:t xml:space="preserve"> И.Н..</w:t>
      </w:r>
    </w:p>
    <w:p w:rsidR="0041063B" w:rsidRPr="005165B4" w:rsidRDefault="0041063B" w:rsidP="0041063B">
      <w:pPr>
        <w:shd w:val="clear" w:color="auto" w:fill="FFFFFF"/>
        <w:rPr>
          <w:rFonts w:ascii="Times New Roman" w:eastAsiaTheme="minorHAnsi" w:hAnsi="Times New Roman"/>
          <w:color w:val="1C1C1C"/>
          <w:sz w:val="28"/>
          <w:szCs w:val="28"/>
        </w:rPr>
      </w:pPr>
      <w:r w:rsidRPr="005165B4">
        <w:rPr>
          <w:rFonts w:ascii="Times New Roman" w:eastAsiaTheme="minorHAnsi" w:hAnsi="Times New Roman"/>
          <w:sz w:val="28"/>
          <w:szCs w:val="28"/>
        </w:rPr>
        <w:t xml:space="preserve">В </w:t>
      </w:r>
      <w:r w:rsidRPr="005165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своём выступлении Ирина Николаевна поделилась опытом подготовки учащихся к ВПР на примере 10 класса через презентацию. Подготовка к ВПР проводится </w:t>
      </w:r>
      <w:r w:rsidRPr="005165B4">
        <w:rPr>
          <w:rFonts w:ascii="Times New Roman" w:eastAsiaTheme="minorHAnsi" w:hAnsi="Times New Roman"/>
          <w:color w:val="1C1C1C"/>
          <w:sz w:val="28"/>
          <w:szCs w:val="28"/>
        </w:rPr>
        <w:t>в течение всего учебного года. Сложился алгоритм подготовки к ВПР:</w:t>
      </w:r>
    </w:p>
    <w:p w:rsidR="0041063B" w:rsidRPr="005165B4" w:rsidRDefault="0041063B" w:rsidP="0041063B">
      <w:pPr>
        <w:numPr>
          <w:ilvl w:val="0"/>
          <w:numId w:val="3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5165B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Выписать перечень планируемых результатов по математике из основной образовательной программы среднего общего образования.</w:t>
      </w:r>
    </w:p>
    <w:p w:rsidR="0041063B" w:rsidRPr="005165B4" w:rsidRDefault="0041063B" w:rsidP="0041063B">
      <w:pPr>
        <w:numPr>
          <w:ilvl w:val="0"/>
          <w:numId w:val="3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5165B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Подобрать задания для проверки того, насколько усвоен каждый из этих планируемых результатов.</w:t>
      </w:r>
    </w:p>
    <w:p w:rsidR="0041063B" w:rsidRPr="005165B4" w:rsidRDefault="0041063B" w:rsidP="0041063B">
      <w:pPr>
        <w:numPr>
          <w:ilvl w:val="0"/>
          <w:numId w:val="3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5165B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Провести повторение по разделам учебной предметной программы.</w:t>
      </w:r>
    </w:p>
    <w:p w:rsidR="0041063B" w:rsidRPr="005165B4" w:rsidRDefault="0041063B" w:rsidP="0041063B">
      <w:pPr>
        <w:numPr>
          <w:ilvl w:val="0"/>
          <w:numId w:val="3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5165B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Выполнить проверочные работы на все разделы программы.</w:t>
      </w:r>
    </w:p>
    <w:p w:rsidR="0041063B" w:rsidRPr="005165B4" w:rsidRDefault="0041063B" w:rsidP="0041063B">
      <w:pPr>
        <w:numPr>
          <w:ilvl w:val="0"/>
          <w:numId w:val="3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5165B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Вести учёт выявленных пробелов для адресной помощи в ликвидации слабых сторон обучающихся.</w:t>
      </w:r>
    </w:p>
    <w:p w:rsidR="0041063B" w:rsidRPr="005165B4" w:rsidRDefault="0041063B" w:rsidP="0041063B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:rsidR="0041063B" w:rsidRPr="005165B4" w:rsidRDefault="0041063B" w:rsidP="004106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theme="minorBidi"/>
          <w:b/>
          <w:color w:val="000000"/>
          <w:sz w:val="28"/>
          <w:szCs w:val="28"/>
          <w:u w:val="single"/>
          <w:lang w:eastAsia="ru-RU"/>
        </w:rPr>
      </w:pPr>
      <w:r w:rsidRPr="005165B4">
        <w:rPr>
          <w:rFonts w:ascii="Times New Roman" w:eastAsiaTheme="minorEastAsia" w:hAnsi="Times New Roman" w:cstheme="minorBidi"/>
          <w:b/>
          <w:color w:val="000000"/>
          <w:sz w:val="28"/>
          <w:szCs w:val="28"/>
          <w:u w:val="single"/>
          <w:lang w:eastAsia="ru-RU"/>
        </w:rPr>
        <w:t>Решение:</w:t>
      </w:r>
    </w:p>
    <w:p w:rsidR="0041063B" w:rsidRPr="005165B4" w:rsidRDefault="0041063B" w:rsidP="004106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theme="minorBidi"/>
          <w:b/>
          <w:color w:val="000000"/>
          <w:sz w:val="28"/>
          <w:szCs w:val="28"/>
          <w:u w:val="single"/>
          <w:lang w:eastAsia="ru-RU"/>
        </w:rPr>
      </w:pPr>
    </w:p>
    <w:p w:rsidR="0041063B" w:rsidRPr="005165B4" w:rsidRDefault="0041063B" w:rsidP="0041063B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theme="minorBidi"/>
          <w:color w:val="000000"/>
          <w:sz w:val="28"/>
          <w:szCs w:val="28"/>
          <w:lang w:eastAsia="ru-RU"/>
        </w:rPr>
      </w:pPr>
      <w:r w:rsidRPr="005165B4">
        <w:rPr>
          <w:rFonts w:ascii="Times New Roman" w:eastAsiaTheme="minorEastAsia" w:hAnsi="Times New Roman" w:cstheme="minorBidi"/>
          <w:color w:val="000000"/>
          <w:sz w:val="28"/>
          <w:szCs w:val="28"/>
          <w:lang w:eastAsia="ru-RU"/>
        </w:rPr>
        <w:t>1.Подробно изучить нормативные документы по ВПР-25.</w:t>
      </w:r>
    </w:p>
    <w:p w:rsidR="0041063B" w:rsidRPr="005165B4" w:rsidRDefault="0041063B" w:rsidP="0041063B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theme="minorBidi"/>
          <w:color w:val="000000"/>
          <w:sz w:val="28"/>
          <w:szCs w:val="28"/>
          <w:lang w:eastAsia="ru-RU"/>
        </w:rPr>
      </w:pPr>
      <w:r w:rsidRPr="005165B4">
        <w:rPr>
          <w:rFonts w:ascii="Times New Roman" w:eastAsiaTheme="minorEastAsia" w:hAnsi="Times New Roman" w:cstheme="minorBidi"/>
          <w:color w:val="000000"/>
          <w:sz w:val="28"/>
          <w:szCs w:val="28"/>
          <w:lang w:eastAsia="ru-RU"/>
        </w:rPr>
        <w:t>2.Принять к сведению примерный план по подготовке к ВПР.</w:t>
      </w:r>
    </w:p>
    <w:p w:rsidR="0041063B" w:rsidRPr="005165B4" w:rsidRDefault="0041063B" w:rsidP="0041063B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theme="minorBidi"/>
          <w:color w:val="000000"/>
          <w:sz w:val="28"/>
          <w:szCs w:val="28"/>
          <w:lang w:eastAsia="ru-RU"/>
        </w:rPr>
      </w:pPr>
      <w:r w:rsidRPr="005165B4">
        <w:rPr>
          <w:rFonts w:ascii="Times New Roman" w:eastAsiaTheme="minorEastAsia" w:hAnsi="Times New Roman" w:cstheme="minorBidi"/>
          <w:color w:val="000000"/>
          <w:sz w:val="28"/>
          <w:szCs w:val="28"/>
          <w:lang w:eastAsia="ru-RU"/>
        </w:rPr>
        <w:t>3.Вести мониторинг промежуточного тестирования.</w:t>
      </w:r>
    </w:p>
    <w:p w:rsidR="0041063B" w:rsidRPr="005165B4" w:rsidRDefault="0041063B" w:rsidP="0041063B">
      <w:pPr>
        <w:shd w:val="clear" w:color="auto" w:fill="FFFFFF"/>
        <w:rPr>
          <w:rFonts w:ascii="Times New Roman" w:eastAsiaTheme="minorHAnsi" w:hAnsi="Times New Roman"/>
          <w:color w:val="1C1C1C"/>
          <w:sz w:val="28"/>
          <w:szCs w:val="28"/>
        </w:rPr>
      </w:pPr>
    </w:p>
    <w:p w:rsidR="0041063B" w:rsidRPr="005165B4" w:rsidRDefault="0041063B" w:rsidP="0041063B">
      <w:pPr>
        <w:rPr>
          <w:rFonts w:ascii="Times New Roman" w:eastAsiaTheme="minorHAnsi" w:hAnsi="Times New Roman"/>
          <w:sz w:val="28"/>
          <w:szCs w:val="28"/>
        </w:rPr>
      </w:pPr>
      <w:r w:rsidRPr="005165B4">
        <w:rPr>
          <w:rFonts w:ascii="Times New Roman" w:eastAsiaTheme="minorHAnsi" w:hAnsi="Times New Roman"/>
          <w:sz w:val="28"/>
          <w:szCs w:val="28"/>
        </w:rPr>
        <w:t>Руководитель  ГМО:                  Шурыгина  Т.Н.                /______________________/</w:t>
      </w:r>
    </w:p>
    <w:p w:rsidR="00ED1CFD" w:rsidRPr="0041063B" w:rsidRDefault="00ED1CFD" w:rsidP="0041063B">
      <w:bookmarkStart w:id="0" w:name="_GoBack"/>
      <w:bookmarkEnd w:id="0"/>
    </w:p>
    <w:sectPr w:rsidR="00ED1CFD" w:rsidRPr="0041063B" w:rsidSect="00102C9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F4CE8"/>
    <w:multiLevelType w:val="hybridMultilevel"/>
    <w:tmpl w:val="6C321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3511A"/>
    <w:multiLevelType w:val="hybridMultilevel"/>
    <w:tmpl w:val="27925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E0107A"/>
    <w:multiLevelType w:val="hybridMultilevel"/>
    <w:tmpl w:val="3822F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985C24"/>
    <w:multiLevelType w:val="hybridMultilevel"/>
    <w:tmpl w:val="3132C80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5CAD1C62"/>
    <w:multiLevelType w:val="multilevel"/>
    <w:tmpl w:val="30DE0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705"/>
    <w:rsid w:val="000D7705"/>
    <w:rsid w:val="00102C97"/>
    <w:rsid w:val="00137815"/>
    <w:rsid w:val="002371E4"/>
    <w:rsid w:val="002A324E"/>
    <w:rsid w:val="003A3469"/>
    <w:rsid w:val="0041063B"/>
    <w:rsid w:val="00584F29"/>
    <w:rsid w:val="00655441"/>
    <w:rsid w:val="007368F2"/>
    <w:rsid w:val="007D0BF2"/>
    <w:rsid w:val="00870B22"/>
    <w:rsid w:val="008D1701"/>
    <w:rsid w:val="00C23A59"/>
    <w:rsid w:val="00E14542"/>
    <w:rsid w:val="00E5609F"/>
    <w:rsid w:val="00ED1CFD"/>
    <w:rsid w:val="00F94888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6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71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4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4F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1"/>
    <w:qFormat/>
    <w:rsid w:val="00FF63CA"/>
    <w:pPr>
      <w:ind w:left="720"/>
      <w:contextualSpacing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6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71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4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4F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1"/>
    <w:qFormat/>
    <w:rsid w:val="00FF63CA"/>
    <w:pPr>
      <w:ind w:left="720"/>
      <w:contextualSpacing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2024-11-10T11:53:00Z</dcterms:created>
  <dcterms:modified xsi:type="dcterms:W3CDTF">2024-11-10T14:42:00Z</dcterms:modified>
</cp:coreProperties>
</file>